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CA0AB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附件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二</w:t>
      </w:r>
      <w:r>
        <w:rPr>
          <w:rFonts w:ascii="宋体" w:hAnsi="宋体" w:eastAsia="宋体" w:cs="_’÷'EF˛"/>
          <w:kern w:val="0"/>
          <w:sz w:val="24"/>
          <w:szCs w:val="24"/>
        </w:rPr>
        <w:t>：</w:t>
      </w:r>
    </w:p>
    <w:p w14:paraId="039C7207">
      <w:pPr>
        <w:autoSpaceDE w:val="0"/>
        <w:autoSpaceDN w:val="0"/>
        <w:adjustRightInd w:val="0"/>
        <w:spacing w:line="300" w:lineRule="auto"/>
        <w:jc w:val="center"/>
        <w:rPr>
          <w:rFonts w:ascii="圆体-简" w:hAnsi="圆体-简" w:eastAsia="圆体-简" w:cs="_’÷'EF˛"/>
          <w:b/>
          <w:bCs/>
          <w:kern w:val="0"/>
          <w:sz w:val="32"/>
          <w:szCs w:val="32"/>
        </w:rPr>
      </w:pPr>
      <w:r>
        <w:rPr>
          <w:rFonts w:ascii="圆体-简" w:hAnsi="圆体-简" w:eastAsia="圆体-简" w:cs="_’÷'EF˛"/>
          <w:b/>
          <w:bCs/>
          <w:kern w:val="0"/>
          <w:sz w:val="32"/>
          <w:szCs w:val="32"/>
        </w:rPr>
        <w:t>案例撰写基本要求</w:t>
      </w:r>
    </w:p>
    <w:p w14:paraId="23CF28F9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b/>
          <w:bCs/>
          <w:kern w:val="0"/>
          <w:sz w:val="24"/>
          <w:szCs w:val="24"/>
        </w:rPr>
      </w:pPr>
      <w:r>
        <w:rPr>
          <w:rFonts w:ascii="宋体" w:hAnsi="宋体" w:eastAsia="宋体" w:cs="_’÷'EF˛"/>
          <w:b/>
          <w:bCs/>
          <w:kern w:val="0"/>
          <w:sz w:val="24"/>
          <w:szCs w:val="24"/>
        </w:rPr>
        <w:t>一、案例基本模板与写作范式要求</w:t>
      </w:r>
    </w:p>
    <w:p w14:paraId="5D63954C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1.案例名称</w:t>
      </w:r>
    </w:p>
    <w:p w14:paraId="11FF92DD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要求：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以不带暗示性的中性标题为宜，点明案例的组织背景和案例的主题、 关键问题或焦点。</w:t>
      </w:r>
    </w:p>
    <w:p w14:paraId="14B1D89E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2.首页注释</w:t>
      </w:r>
    </w:p>
    <w:p w14:paraId="680D812A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注明案例著作权，案例真实性（必须注明是否经过掩饰处理）等情况（100 字以内）。</w:t>
      </w:r>
    </w:p>
    <w:p w14:paraId="6C8AB5E4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3.内容提要及关键词</w:t>
      </w:r>
    </w:p>
    <w:p w14:paraId="37DAE779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用 200—300 字概括案例的主要内容和结果，不用评价性和提示性的语句。关键词 3－5 个。</w:t>
      </w:r>
    </w:p>
    <w:p w14:paraId="19ED0E09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4.</w:t>
      </w:r>
      <w:r>
        <w:rPr>
          <w:rFonts w:ascii="宋体" w:hAnsi="宋体" w:eastAsia="宋体" w:cs="_’÷'EF˛"/>
          <w:kern w:val="0"/>
          <w:sz w:val="24"/>
          <w:szCs w:val="24"/>
        </w:rPr>
        <w:t>引言/</w:t>
      </w: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绪论</w:t>
      </w:r>
    </w:p>
    <w:p w14:paraId="242AA28A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  <w:lang w:val="en-US" w:eastAsia="zh-CN"/>
        </w:rPr>
        <w:t>5.</w:t>
      </w:r>
      <w:r>
        <w:rPr>
          <w:rFonts w:ascii="宋体" w:hAnsi="宋体" w:eastAsia="宋体" w:cs="_’÷'EF˛"/>
          <w:kern w:val="0"/>
          <w:sz w:val="24"/>
          <w:szCs w:val="24"/>
        </w:rPr>
        <w:t>相关背景介绍</w:t>
      </w:r>
    </w:p>
    <w:p w14:paraId="292E38B8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重点阐述所解决的资产评估领域的具体问题和应用场景，简要介绍必要性和实施目标。</w:t>
      </w:r>
    </w:p>
    <w:p w14:paraId="4C02558C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6</w:t>
      </w:r>
      <w:r>
        <w:rPr>
          <w:rFonts w:ascii="宋体" w:hAnsi="宋体" w:eastAsia="宋体" w:cs="_’÷'EF˛"/>
          <w:kern w:val="0"/>
          <w:sz w:val="24"/>
          <w:szCs w:val="24"/>
        </w:rPr>
        <w:t>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案例的研究及实施过程</w:t>
      </w:r>
    </w:p>
    <w:p w14:paraId="2A18A8D8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包括但不限于需求分析、技术研发或个性化定制、应用优化等方面所做的探索实践。可图文并茂。</w:t>
      </w:r>
    </w:p>
    <w:p w14:paraId="0AF7AD8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7.案例创新突破</w:t>
      </w:r>
    </w:p>
    <w:p w14:paraId="3F57ADB8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（1）主要创新内容。介绍数字化时代资产评估挑战与突破方面的创新情况。</w:t>
      </w:r>
    </w:p>
    <w:p w14:paraId="3D006AF0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（2）技术突破内容（若有）。实现了何种技术突破，该技术突破对资产评估相关领域的意义与价值。</w:t>
      </w:r>
    </w:p>
    <w:p w14:paraId="7C49DC49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（3）应用实践突破内容。实现了在哪些应用实践的突破。</w:t>
      </w:r>
    </w:p>
    <w:p w14:paraId="6FE49BDA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8.</w:t>
      </w:r>
      <w:r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  <w:t>推广价值及可能的改进方向</w:t>
      </w:r>
    </w:p>
    <w:p w14:paraId="174F392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1</w:t>
      </w:r>
      <w:r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  <w:t>）说明该案例的应用前景。包括但不限于预期应用的规模、应用深度和广度等。</w:t>
      </w:r>
    </w:p>
    <w:p w14:paraId="48B92C16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2</w:t>
      </w:r>
      <w:r>
        <w:rPr>
          <w:rFonts w:hint="default" w:ascii="宋体" w:hAnsi="宋体" w:eastAsia="宋体" w:cs="_’÷'EF˛"/>
          <w:kern w:val="0"/>
          <w:sz w:val="24"/>
          <w:szCs w:val="24"/>
          <w:lang w:val="en-US" w:eastAsia="zh-CN"/>
        </w:rPr>
        <w:t>）案例研究存在的问题及可能改进的方向。</w:t>
      </w:r>
    </w:p>
    <w:p w14:paraId="584C5F1A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9</w:t>
      </w:r>
      <w:r>
        <w:rPr>
          <w:rFonts w:ascii="宋体" w:hAnsi="宋体" w:eastAsia="宋体" w:cs="_’÷'EF˛"/>
          <w:kern w:val="0"/>
          <w:sz w:val="24"/>
          <w:szCs w:val="24"/>
        </w:rPr>
        <w:t>.</w:t>
      </w: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结尾</w:t>
      </w:r>
    </w:p>
    <w:p w14:paraId="743AB549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10.</w:t>
      </w:r>
      <w:r>
        <w:rPr>
          <w:rFonts w:ascii="宋体" w:hAnsi="宋体" w:eastAsia="宋体" w:cs="_’÷'EF˛"/>
          <w:kern w:val="0"/>
          <w:sz w:val="24"/>
          <w:szCs w:val="24"/>
        </w:rPr>
        <w:t>脚注、图表、附录、参考文献等</w:t>
      </w:r>
    </w:p>
    <w:p w14:paraId="22ADCA4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脚注以小号字附于有关内容同页的下端，以横线与正文断开；图表编号，设标题。</w:t>
      </w:r>
    </w:p>
    <w:p w14:paraId="75BE8AA3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案例报告（不包括软件作品） 8000 字左右为宜。</w:t>
      </w:r>
    </w:p>
    <w:p w14:paraId="663AA351">
      <w:pPr>
        <w:autoSpaceDE w:val="0"/>
        <w:autoSpaceDN w:val="0"/>
        <w:adjustRightInd w:val="0"/>
        <w:spacing w:line="300" w:lineRule="auto"/>
        <w:jc w:val="left"/>
        <w:rPr>
          <w:rFonts w:hint="eastAsia" w:ascii="宋体" w:hAnsi="宋体" w:eastAsia="宋体" w:cs="_’÷'EF˛"/>
          <w:b/>
          <w:bCs/>
          <w:kern w:val="0"/>
          <w:sz w:val="24"/>
          <w:szCs w:val="24"/>
        </w:rPr>
      </w:pPr>
      <w:r>
        <w:rPr>
          <w:rFonts w:ascii="宋体" w:hAnsi="宋体" w:eastAsia="宋体" w:cs="_’÷'EF˛"/>
          <w:b/>
          <w:bCs/>
          <w:kern w:val="0"/>
          <w:sz w:val="24"/>
          <w:szCs w:val="24"/>
        </w:rPr>
        <w:t>二、排版要求</w:t>
      </w:r>
    </w:p>
    <w:p w14:paraId="69AF9C8A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案例名称（宋体、三号、加粗、居中）；</w:t>
      </w:r>
    </w:p>
    <w:p w14:paraId="55B2073E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摘要和关键词内容全部采用宋体、小四排版，“摘要”和“关键词”加粗；</w:t>
      </w:r>
    </w:p>
    <w:p w14:paraId="3D12EF0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所有节之间增加一行空格（空格键、小四）；</w:t>
      </w:r>
    </w:p>
    <w:p w14:paraId="0609FD4B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正文各节标题均采用宋体、加粗、四号、半角。各节的一级标题和二级标题采用阿拉伯数字编号（如： 1．； 2．； 3．； …，1.1； 1.2； 1.3； …），三级标题采用阿拉伯数字加括弧。正文内容采用宋体、小四；</w:t>
      </w:r>
    </w:p>
    <w:p w14:paraId="41FC06CF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全文段前与段后 0.25 行、多倍行距 1.25，全文为宋体；</w:t>
      </w:r>
    </w:p>
    <w:p w14:paraId="24456E66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英文摘要和关键词字体全部用 Times New Roman、小四。</w:t>
      </w:r>
    </w:p>
    <w:p w14:paraId="52F1B02B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7.脚注以小号字附于有关内容同页的下端，以横线与正文断开；图表可插置到正文相关位置，也可以布置在专页或篇尾，所有的图表都应编号，设标题，并有必要的说明。</w:t>
      </w:r>
    </w:p>
    <w:p w14:paraId="1C18AF6C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8.字数标记应置于案例正文部分末尾右下角。格式一般为“案例报告（不包括软件作品）字数：xxx 字”。</w:t>
      </w:r>
    </w:p>
    <w:p w14:paraId="7B5CF9C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  <w:lang w:val="en-US" w:eastAsia="zh-CN"/>
        </w:rPr>
        <w:t>9</w:t>
      </w:r>
      <w:r>
        <w:rPr>
          <w:rFonts w:ascii="宋体" w:hAnsi="宋体" w:eastAsia="宋体" w:cs="_’÷'EF˛"/>
          <w:kern w:val="0"/>
          <w:sz w:val="24"/>
          <w:szCs w:val="24"/>
        </w:rPr>
        <w:t>.首页脚注中注明作者信息及版权说明（注释均为宋体、小五）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如下：</w:t>
      </w:r>
    </w:p>
    <w:p w14:paraId="18B7C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auto"/>
        <w:ind w:firstLine="360" w:firstLineChars="200"/>
        <w:jc w:val="left"/>
        <w:textAlignment w:val="auto"/>
        <w:rPr>
          <w:rFonts w:ascii="宋体" w:hAnsi="宋体" w:eastAsia="宋体" w:cs="_’÷'EF˛"/>
          <w:kern w:val="0"/>
          <w:sz w:val="18"/>
          <w:szCs w:val="18"/>
        </w:rPr>
      </w:pPr>
      <w:bookmarkStart w:id="0" w:name="_GoBack"/>
      <w:r>
        <w:rPr>
          <w:rFonts w:ascii="宋体" w:hAnsi="宋体" w:eastAsia="宋体" w:cs="_’÷'EF˛"/>
          <w:kern w:val="0"/>
          <w:sz w:val="18"/>
          <w:szCs w:val="18"/>
        </w:rPr>
        <w:t>1.本案例由**大学**学院**撰写，作者拥有著作权、修改权、改编权、未经允许、本案例的所有部分不能以任何方式与手段擅自复制或传播。</w:t>
      </w:r>
    </w:p>
    <w:p w14:paraId="5D5B1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auto"/>
        <w:ind w:firstLine="360" w:firstLineChars="200"/>
        <w:jc w:val="left"/>
        <w:textAlignment w:val="auto"/>
        <w:rPr>
          <w:rFonts w:ascii="宋体" w:hAnsi="宋体" w:eastAsia="宋体" w:cs="_’÷'EF˛"/>
          <w:kern w:val="0"/>
          <w:sz w:val="18"/>
          <w:szCs w:val="18"/>
        </w:rPr>
      </w:pPr>
      <w:r>
        <w:rPr>
          <w:rFonts w:ascii="宋体" w:hAnsi="宋体" w:eastAsia="宋体" w:cs="_’÷'EF˛"/>
          <w:kern w:val="0"/>
          <w:sz w:val="18"/>
          <w:szCs w:val="18"/>
        </w:rPr>
        <w:t>2.由于保密的要求，在本案例中对有关名称、数据等做了必要的掩饰性处理。</w:t>
      </w:r>
    </w:p>
    <w:p w14:paraId="5867435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00" w:lineRule="auto"/>
        <w:ind w:firstLine="360" w:firstLineChars="200"/>
        <w:textAlignment w:val="auto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 w:cs="_’÷'EF˛"/>
          <w:kern w:val="0"/>
          <w:sz w:val="18"/>
          <w:szCs w:val="18"/>
        </w:rPr>
        <w:t>3.本案例只供教研</w:t>
      </w:r>
      <w:r>
        <w:rPr>
          <w:rFonts w:hint="eastAsia" w:ascii="宋体" w:hAnsi="宋体" w:eastAsia="宋体" w:cs="_’÷'EF˛"/>
          <w:kern w:val="0"/>
          <w:sz w:val="18"/>
          <w:szCs w:val="18"/>
          <w:lang w:val="en-US" w:eastAsia="zh-CN"/>
        </w:rPr>
        <w:t>学习</w:t>
      </w:r>
      <w:r>
        <w:rPr>
          <w:rFonts w:ascii="宋体" w:hAnsi="宋体" w:eastAsia="宋体" w:cs="_’÷'EF˛"/>
          <w:kern w:val="0"/>
          <w:sz w:val="18"/>
          <w:szCs w:val="18"/>
        </w:rPr>
        <w:t>之用，并无意暗示某种</w:t>
      </w:r>
      <w:r>
        <w:rPr>
          <w:rFonts w:hint="eastAsia" w:ascii="宋体" w:hAnsi="宋体" w:eastAsia="宋体" w:cs="_’÷'EF˛"/>
          <w:kern w:val="0"/>
          <w:sz w:val="18"/>
          <w:szCs w:val="18"/>
          <w:lang w:val="en-US" w:eastAsia="zh-CN"/>
        </w:rPr>
        <w:t>评估</w:t>
      </w:r>
      <w:r>
        <w:rPr>
          <w:rFonts w:ascii="宋体" w:hAnsi="宋体" w:eastAsia="宋体" w:cs="_’÷'EF˛"/>
          <w:kern w:val="0"/>
          <w:sz w:val="18"/>
          <w:szCs w:val="18"/>
        </w:rPr>
        <w:t>行为是否有效。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’÷'EF˛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圆体-简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5E"/>
    <w:rsid w:val="00007036"/>
    <w:rsid w:val="00012E45"/>
    <w:rsid w:val="000404CC"/>
    <w:rsid w:val="0004350C"/>
    <w:rsid w:val="000F0C92"/>
    <w:rsid w:val="00107680"/>
    <w:rsid w:val="00170BAC"/>
    <w:rsid w:val="001E5A0D"/>
    <w:rsid w:val="00211F47"/>
    <w:rsid w:val="002A1FC5"/>
    <w:rsid w:val="00300753"/>
    <w:rsid w:val="00300DB1"/>
    <w:rsid w:val="00344F88"/>
    <w:rsid w:val="00345548"/>
    <w:rsid w:val="00384170"/>
    <w:rsid w:val="0038706C"/>
    <w:rsid w:val="003F6DDD"/>
    <w:rsid w:val="00414873"/>
    <w:rsid w:val="004632D5"/>
    <w:rsid w:val="00493A3F"/>
    <w:rsid w:val="004A4BE8"/>
    <w:rsid w:val="004B74C0"/>
    <w:rsid w:val="004D1555"/>
    <w:rsid w:val="004E008E"/>
    <w:rsid w:val="005131A1"/>
    <w:rsid w:val="00535FCB"/>
    <w:rsid w:val="0054341A"/>
    <w:rsid w:val="0056438F"/>
    <w:rsid w:val="0057131B"/>
    <w:rsid w:val="005B7EE8"/>
    <w:rsid w:val="005C2BBF"/>
    <w:rsid w:val="005C6646"/>
    <w:rsid w:val="005D5710"/>
    <w:rsid w:val="00622B38"/>
    <w:rsid w:val="0063433B"/>
    <w:rsid w:val="006A1C04"/>
    <w:rsid w:val="00705881"/>
    <w:rsid w:val="00741FD9"/>
    <w:rsid w:val="00770587"/>
    <w:rsid w:val="007716C9"/>
    <w:rsid w:val="007C211E"/>
    <w:rsid w:val="007C63D8"/>
    <w:rsid w:val="007D4BF5"/>
    <w:rsid w:val="00822137"/>
    <w:rsid w:val="00834C93"/>
    <w:rsid w:val="00834F82"/>
    <w:rsid w:val="008512AD"/>
    <w:rsid w:val="009072E6"/>
    <w:rsid w:val="0091067C"/>
    <w:rsid w:val="009473B7"/>
    <w:rsid w:val="009523CD"/>
    <w:rsid w:val="00960180"/>
    <w:rsid w:val="00976A15"/>
    <w:rsid w:val="009C1FF2"/>
    <w:rsid w:val="009D242D"/>
    <w:rsid w:val="00A22934"/>
    <w:rsid w:val="00A3565F"/>
    <w:rsid w:val="00A948CB"/>
    <w:rsid w:val="00AC02D6"/>
    <w:rsid w:val="00B11EBF"/>
    <w:rsid w:val="00B17776"/>
    <w:rsid w:val="00B84431"/>
    <w:rsid w:val="00B875D0"/>
    <w:rsid w:val="00C77547"/>
    <w:rsid w:val="00CB5F32"/>
    <w:rsid w:val="00CF7844"/>
    <w:rsid w:val="00D001BF"/>
    <w:rsid w:val="00D005D4"/>
    <w:rsid w:val="00D21C9A"/>
    <w:rsid w:val="00D65781"/>
    <w:rsid w:val="00D728B7"/>
    <w:rsid w:val="00D8333A"/>
    <w:rsid w:val="00E21199"/>
    <w:rsid w:val="00E525AE"/>
    <w:rsid w:val="00E7596D"/>
    <w:rsid w:val="00EA388C"/>
    <w:rsid w:val="00EB2B5E"/>
    <w:rsid w:val="00EE5B9B"/>
    <w:rsid w:val="00F05E26"/>
    <w:rsid w:val="00F15302"/>
    <w:rsid w:val="00F15782"/>
    <w:rsid w:val="00F340A0"/>
    <w:rsid w:val="00F91F03"/>
    <w:rsid w:val="19B213D1"/>
    <w:rsid w:val="1DA33B45"/>
    <w:rsid w:val="2AC5334C"/>
    <w:rsid w:val="3E5E1696"/>
    <w:rsid w:val="4B38326F"/>
    <w:rsid w:val="4D3006A2"/>
    <w:rsid w:val="50F0526F"/>
    <w:rsid w:val="5E655BA3"/>
    <w:rsid w:val="759D3CBA"/>
    <w:rsid w:val="7CCD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uiPriority w:val="0"/>
    <w:rPr>
      <w:rFonts w:ascii="仿宋" w:hAnsi="仿宋" w:eastAsia="仿宋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856</Words>
  <Characters>911</Characters>
  <Lines>18</Lines>
  <Paragraphs>13</Paragraphs>
  <TotalTime>80</TotalTime>
  <ScaleCrop>false</ScaleCrop>
  <LinksUpToDate>false</LinksUpToDate>
  <CharactersWithSpaces>917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2021-10-25T02:35:00Z</dcterms:created>
  <dc:creator>魏洪云</dc:creator>
  <cp:lastModifiedBy>张腾飞</cp:lastModifiedBy>
  <dcterms:modified xsi:type="dcterms:W3CDTF">2025-05-14T07:41:59Z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0535BC680C4D401695736DFF86BA231F</vt:lpwstr>
  </property>
  <property fmtid="{D5CDD505-2E9C-101B-9397-08002B2CF9AE}" pid="4" name="KSOTemplateDocerSaveRecord">
    <vt:lpwstr>eyJoZGlkIjoiYTY5NGI4YTlkMDBmZjkxNWJiNmMwZjllZWFlYzA4OTIiLCJ1c2VySWQiOiIzNTM2ODg0MTUifQ==</vt:lpwstr>
  </property>
</Properties>
</file>