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9"/>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40" w:hRule="atLeast"/>
          <w:tblCellSpacing w:w="0" w:type="dxa"/>
        </w:trPr>
        <w:tc>
          <w:tcPr>
            <w:tcW w:w="8306" w:type="dxa"/>
            <w:vAlign w:val="center"/>
          </w:tcPr>
          <w:p>
            <w:pPr/>
            <w:r>
              <w:t>西南财经大学研究生优秀学术论文补贴办法　</w:t>
            </w:r>
          </w:p>
        </w:tc>
      </w:tr>
      <w:tr>
        <w:tblPrEx>
          <w:tblLayout w:type="fixed"/>
          <w:tblCellMar>
            <w:top w:w="0" w:type="dxa"/>
            <w:left w:w="0" w:type="dxa"/>
            <w:bottom w:w="0" w:type="dxa"/>
            <w:right w:w="0" w:type="dxa"/>
          </w:tblCellMar>
        </w:tblPrEx>
        <w:trPr>
          <w:trHeight w:val="180" w:hRule="atLeast"/>
          <w:tblCellSpacing w:w="0" w:type="dxa"/>
        </w:trPr>
        <w:tc>
          <w:tcPr>
            <w:tcW w:w="8306" w:type="dxa"/>
            <w:vAlign w:val="center"/>
          </w:tcPr>
          <w:p>
            <w:pPr/>
          </w:p>
        </w:tc>
      </w:tr>
      <w:tr>
        <w:tblPrEx>
          <w:tblLayout w:type="fixed"/>
          <w:tblCellMar>
            <w:top w:w="0" w:type="dxa"/>
            <w:left w:w="0" w:type="dxa"/>
            <w:bottom w:w="0" w:type="dxa"/>
            <w:right w:w="0" w:type="dxa"/>
          </w:tblCellMar>
        </w:tblPrEx>
        <w:trPr>
          <w:tblCellSpacing w:w="0" w:type="dxa"/>
        </w:trPr>
        <w:tc>
          <w:tcPr>
            <w:tcW w:w="8306" w:type="dxa"/>
            <w:vAlign w:val="center"/>
          </w:tcPr>
          <w:p>
            <w:pPr/>
            <w:r>
              <w:t>点击数： 468 作者： 发布时间：2012-07-02</w:t>
            </w:r>
          </w:p>
        </w:tc>
      </w:tr>
      <w:tr>
        <w:tblPrEx>
          <w:tblLayout w:type="fixed"/>
          <w:tblCellMar>
            <w:top w:w="0" w:type="dxa"/>
            <w:left w:w="0" w:type="dxa"/>
            <w:bottom w:w="0" w:type="dxa"/>
            <w:right w:w="0" w:type="dxa"/>
          </w:tblCellMar>
        </w:tblPrEx>
        <w:trPr>
          <w:trHeight w:val="360" w:hRule="atLeast"/>
          <w:tblCellSpacing w:w="0" w:type="dxa"/>
        </w:trPr>
        <w:tc>
          <w:tcPr>
            <w:tcW w:w="8306" w:type="dxa"/>
            <w:vAlign w:val="center"/>
          </w:tcPr>
          <w:tbl>
            <w:tblPr>
              <w:tblStyle w:val="9"/>
              <w:tblW w:w="6645" w:type="dxa"/>
              <w:tblCellSpacing w:w="15" w:type="dxa"/>
              <w:tblInd w:w="0" w:type="dxa"/>
              <w:tblLayout w:type="fixed"/>
              <w:tblCellMar>
                <w:top w:w="15" w:type="dxa"/>
                <w:left w:w="15" w:type="dxa"/>
                <w:bottom w:w="15" w:type="dxa"/>
                <w:right w:w="15" w:type="dxa"/>
              </w:tblCellMar>
            </w:tblPr>
            <w:tblGrid>
              <w:gridCol w:w="6645"/>
            </w:tblGrid>
            <w:tr>
              <w:tblPrEx>
                <w:tblLayout w:type="fixed"/>
                <w:tblCellMar>
                  <w:top w:w="15" w:type="dxa"/>
                  <w:left w:w="15" w:type="dxa"/>
                  <w:bottom w:w="15" w:type="dxa"/>
                  <w:right w:w="15" w:type="dxa"/>
                </w:tblCellMar>
              </w:tblPrEx>
              <w:trPr>
                <w:trHeight w:val="495" w:hRule="atLeast"/>
                <w:tblCellSpacing w:w="15" w:type="dxa"/>
              </w:trPr>
              <w:tc>
                <w:tcPr>
                  <w:tcW w:w="6585" w:type="dxa"/>
                  <w:vAlign w:val="center"/>
                </w:tcPr>
                <w:p>
                  <w:pPr/>
                </w:p>
              </w:tc>
            </w:tr>
          </w:tbl>
          <w:p>
            <w:pPr/>
          </w:p>
        </w:tc>
      </w:tr>
      <w:tr>
        <w:tblPrEx>
          <w:tblLayout w:type="fixed"/>
          <w:tblCellMar>
            <w:top w:w="0" w:type="dxa"/>
            <w:left w:w="0" w:type="dxa"/>
            <w:bottom w:w="0" w:type="dxa"/>
            <w:right w:w="0" w:type="dxa"/>
          </w:tblCellMar>
        </w:tblPrEx>
        <w:trPr>
          <w:tblCellSpacing w:w="0" w:type="dxa"/>
        </w:trPr>
        <w:tc>
          <w:tcPr>
            <w:tcW w:w="8306" w:type="dxa"/>
            <w:vAlign w:val="center"/>
          </w:tcPr>
          <w:p>
            <w:pPr>
              <w:pStyle w:val="2"/>
              <w:keepNext w:val="0"/>
              <w:keepLines w:val="0"/>
              <w:widowControl/>
              <w:suppressLineNumbers w:val="0"/>
              <w:spacing w:before="452" w:beforeAutospacing="0" w:after="300" w:afterAutospacing="0" w:line="360" w:lineRule="atLeast"/>
              <w:ind w:left="0" w:right="0"/>
              <w:jc w:val="center"/>
              <w:rPr>
                <w:color w:val="033692"/>
                <w:sz w:val="24"/>
                <w:szCs w:val="24"/>
              </w:rPr>
            </w:pPr>
            <w:r>
              <w:rPr>
                <w:color w:val="033692"/>
                <w:sz w:val="24"/>
                <w:szCs w:val="24"/>
                <w:shd w:val="clear" w:fill="FFFFFF"/>
              </w:rPr>
              <w:t>西南财经大学研究生优秀学术论文补贴办法</w:t>
            </w:r>
          </w:p>
          <w:tbl>
            <w:tblPr>
              <w:tblW w:w="830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246" w:type="dxa"/>
                  <w:shd w:val="clear"/>
                  <w:vAlign w:val="center"/>
                </w:tcPr>
                <w:p>
                  <w:pPr>
                    <w:jc w:val="center"/>
                    <w:rPr>
                      <w:rFonts w:hint="eastAsia" w:ascii="宋体"/>
                      <w:sz w:val="18"/>
                      <w:szCs w:val="18"/>
                    </w:rPr>
                  </w:pPr>
                  <w:r>
                    <w:rPr>
                      <w:rFonts w:hint="eastAsia" w:ascii="宋体"/>
                      <w:sz w:val="18"/>
                      <w:szCs w:val="18"/>
                    </w:rPr>
                    <w:t>http://graduate.swufe.edu.cn/2013-09/23/201309231038014615.html</w:t>
                  </w:r>
                </w:p>
              </w:tc>
            </w:tr>
          </w:tbl>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（2003年10月制订，2011年6月第2次修订，2013年11月第3次修订）</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一、申报对象：在校博士研究生和硕士研究生</w:t>
            </w:r>
            <w:bookmarkStart w:id="0" w:name="_GoBack"/>
            <w:bookmarkEnd w:id="0"/>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二、申报条件：</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1、在外文C级及以上和国内B1级及以上学术期刊上发表的学术论文。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2、申请补贴的学术论文须是研究生在学期间内及毕业后一年内正式发表的。</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3、作者署名单位为西南财经大学，申请人须为第一作者（如申请人为第二作者，第一作者为本校教师，可视作第一作者申请补贴）。</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4、博士研究生须按《西南财经大学博士研究生毕业科研成果基本要求》（2013年9月）完成毕业科研要求后发表的论文方可申请补贴。</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三、申报与成果登记时间</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每年申报两次，上半年为6月，下半年为12月。</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四、审核</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1、博士（硕士）研究生可在研究生院主页下载《在校研究生优秀学术论文补贴申请审批表》，并于申报月底前填好表格返回研究生院综合办公室。</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2、交表时持发表论文原件及1份复印件到研究生院综合办公室审核。</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3、在境外高水平的学术刊物上发表的论文若参加申报，须由学院出示刊物水平的说明，并由科研处认定刊物所属类别。</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4、博士研究生申报本补贴须持完成毕业科研要求证明材料。</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五、补贴标准</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（一）中文期刊：</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1、在《经济研究》、《中国社会科学》、《中国科学》刊物上发表论文补贴20000元/篇。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2、在A级刊物上发表论文补贴10000元/篇。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3、在B1级刊物上发表论文补贴5000元/篇。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（二）外文期刊：</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1、A级刊物上发表论文补贴20000元/篇。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2、B级刊物上发表论文补贴10000元/篇。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3、C级刊物上发表论文补贴5000元/篇。</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说明：学术期刊等级分类，按科研处公布的《西南财经大学学术期刊等级分类目录（2013版）》标准执行。</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六、附则</w:t>
            </w:r>
          </w:p>
          <w:p>
            <w:pPr>
              <w:pStyle w:val="5"/>
              <w:keepNext w:val="0"/>
              <w:keepLines w:val="0"/>
              <w:widowControl/>
              <w:suppressLineNumbers w:val="0"/>
              <w:spacing w:before="300" w:beforeAutospacing="0" w:after="300" w:afterAutospacing="0" w:line="360" w:lineRule="atLeast"/>
              <w:ind w:left="0" w:right="0"/>
            </w:pPr>
            <w:r>
              <w:rPr>
                <w:color w:val="333333"/>
                <w:sz w:val="18"/>
                <w:szCs w:val="18"/>
                <w:shd w:val="clear" w:fill="FFFFFF"/>
              </w:rPr>
              <w:t>本办法自公布之日起实施，由研究生院负责解释。</w:t>
            </w:r>
          </w:p>
          <w:p>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9C2F37"/>
    <w:rsid w:val="009C2F37"/>
    <w:rsid w:val="009F0E87"/>
    <w:rsid w:val="3A985E7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unhideWhenUsed/>
    <w:uiPriority w:val="99"/>
    <w:rPr>
      <w:color w:val="000000"/>
      <w:u w:val="none"/>
    </w:rPr>
  </w:style>
  <w:style w:type="character" w:styleId="8">
    <w:name w:val="Hyperlink"/>
    <w:basedOn w:val="6"/>
    <w:unhideWhenUsed/>
    <w:uiPriority w:val="99"/>
    <w:rPr>
      <w:color w:val="000000"/>
      <w:u w:val="none"/>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 w:type="character" w:customStyle="1" w:styleId="12">
    <w:name w:val="normal"/>
    <w:basedOn w:val="6"/>
    <w:uiPriority w:val="0"/>
    <w:rPr>
      <w:color w:val="FFFFFF"/>
      <w:shd w:val="clear" w:fill="000000"/>
    </w:rPr>
  </w:style>
  <w:style w:type="character" w:customStyle="1" w:styleId="13">
    <w:name w:val="cur"/>
    <w:basedOn w:val="6"/>
    <w:uiPriority w:val="0"/>
    <w:rPr>
      <w:color w:val="FFFFFF"/>
      <w:shd w:val="clear" w:fill="CE0609"/>
    </w:rPr>
  </w:style>
  <w:style w:type="character" w:customStyle="1" w:styleId="14">
    <w:name w:val="on"/>
    <w:basedOn w:val="6"/>
    <w:uiPriority w:val="0"/>
    <w:rPr>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130</Words>
  <Characters>741</Characters>
  <Lines>6</Lines>
  <Paragraphs>1</Paragraphs>
  <ScaleCrop>false</ScaleCrop>
  <LinksUpToDate>false</LinksUpToDate>
  <CharactersWithSpaces>870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2012-11-27T01:56:00Z</dcterms:created>
  <dc:creator>微软用户</dc:creator>
  <cp:lastModifiedBy>魏丽霞</cp:lastModifiedBy>
  <dcterms:modified xsi:type="dcterms:W3CDTF">2015-12-31T05:34:02Z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