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FD4AD">
      <w:pPr>
        <w:spacing w:line="360" w:lineRule="auto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</w:rPr>
        <w:t>案例</w:t>
      </w: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出版</w:t>
      </w:r>
      <w:r>
        <w:rPr>
          <w:rFonts w:ascii="Times New Roman" w:hAnsi="Times New Roman" w:eastAsia="宋体" w:cs="Times New Roman"/>
          <w:b/>
          <w:bCs/>
          <w:sz w:val="32"/>
          <w:szCs w:val="32"/>
        </w:rPr>
        <w:t>授权书</w:t>
      </w:r>
    </w:p>
    <w:p w14:paraId="6F0046D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为支持《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数字化时代</w:t>
      </w:r>
      <w:r>
        <w:rPr>
          <w:rFonts w:hint="eastAsia" w:ascii="Times New Roman" w:hAnsi="Times New Roman" w:eastAsia="宋体" w:cs="Times New Roman"/>
          <w:sz w:val="24"/>
          <w:szCs w:val="24"/>
        </w:rPr>
        <w:t>资产评估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创新发展案例</w:t>
      </w:r>
      <w:r>
        <w:rPr>
          <w:rFonts w:ascii="Times New Roman" w:hAnsi="Times New Roman" w:eastAsia="宋体" w:cs="Times New Roman"/>
          <w:sz w:val="24"/>
          <w:szCs w:val="24"/>
        </w:rPr>
        <w:t>》的编辑与出版工作，参赛团队需签署本授权书。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需特别说明的是，本授权书仅对最终获奖作品生效。</w:t>
      </w:r>
      <w:r>
        <w:rPr>
          <w:rFonts w:ascii="Times New Roman" w:hAnsi="Times New Roman" w:eastAsia="宋体" w:cs="Times New Roman"/>
          <w:sz w:val="24"/>
          <w:szCs w:val="24"/>
        </w:rPr>
        <w:t>授权书的内容包括但不限于以下条款：</w:t>
      </w:r>
    </w:p>
    <w:p w14:paraId="78A9D45B">
      <w:pPr>
        <w:numPr>
          <w:ilvl w:val="0"/>
          <w:numId w:val="1"/>
        </w:numPr>
        <w:tabs>
          <w:tab w:val="left" w:pos="426"/>
          <w:tab w:val="clear" w:pos="720"/>
        </w:tabs>
        <w:spacing w:line="360" w:lineRule="auto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授权范围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   </w:t>
      </w:r>
      <w:r>
        <w:rPr>
          <w:rFonts w:ascii="Times New Roman" w:hAnsi="Times New Roman" w:eastAsia="宋体" w:cs="Times New Roman"/>
          <w:sz w:val="24"/>
          <w:szCs w:val="24"/>
        </w:rPr>
        <w:t>授权方同意将其参赛案例的著作权非独家许可授权给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西南财经大学财政税务学院</w:t>
      </w:r>
      <w:r>
        <w:rPr>
          <w:rFonts w:ascii="Times New Roman" w:hAnsi="Times New Roman" w:eastAsia="宋体" w:cs="Times New Roman"/>
          <w:sz w:val="24"/>
          <w:szCs w:val="24"/>
        </w:rPr>
        <w:t>用于编辑、出版、发行及推广《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数字化时代</w:t>
      </w:r>
      <w:r>
        <w:rPr>
          <w:rFonts w:hint="eastAsia" w:ascii="Times New Roman" w:hAnsi="Times New Roman" w:eastAsia="宋体" w:cs="Times New Roman"/>
          <w:sz w:val="24"/>
          <w:szCs w:val="24"/>
        </w:rPr>
        <w:t>资产评估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创新发展案例</w:t>
      </w:r>
      <w:r>
        <w:rPr>
          <w:rFonts w:ascii="Times New Roman" w:hAnsi="Times New Roman" w:eastAsia="宋体" w:cs="Times New Roman"/>
          <w:sz w:val="24"/>
          <w:szCs w:val="24"/>
        </w:rPr>
        <w:t>》。</w:t>
      </w:r>
    </w:p>
    <w:p w14:paraId="6680F078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署名权</w:t>
      </w:r>
      <w:bookmarkStart w:id="0" w:name="_GoBack"/>
      <w:bookmarkEnd w:id="0"/>
    </w:p>
    <w:p w14:paraId="2644A0D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授权方保留对案例的署名权。</w:t>
      </w:r>
    </w:p>
    <w:p w14:paraId="4AEB6482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编辑修改</w:t>
      </w:r>
    </w:p>
    <w:p w14:paraId="5A65FBD4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授权方需在大赛结束后积极配合案例文本的编辑与修改工作，以满足出版要求，并同意出版方在不改变案例核心内容与结构的前提下，根据出版需求进行必要的调整与完善。</w:t>
      </w:r>
    </w:p>
    <w:p w14:paraId="7DD7AE72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出版费用</w:t>
      </w:r>
    </w:p>
    <w:p w14:paraId="6B75109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出版费用由主办方承担。</w:t>
      </w:r>
    </w:p>
    <w:p w14:paraId="51798174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法律责任</w:t>
      </w:r>
    </w:p>
    <w:p w14:paraId="0B0D505D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授权方承诺案例内容为原创，不涉及任何侵权行为。如因版权问题引发争议，授权方承担全部法律责任。</w:t>
      </w:r>
    </w:p>
    <w:p w14:paraId="4F3DC9F3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 w14:paraId="1AD0F4B9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 w14:paraId="18D0C7DE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授权声明：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授权方已充分了解并认可本授权书的内容，愿意配合相关出版工作。</w:t>
      </w:r>
    </w:p>
    <w:p w14:paraId="500B3C59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授权案例作品名称：</w:t>
      </w:r>
      <w:r>
        <w:rPr>
          <w:rFonts w:ascii="Times New Roman" w:hAnsi="Times New Roman" w:eastAsia="宋体" w:cs="Times New Roman"/>
          <w:sz w:val="24"/>
          <w:szCs w:val="24"/>
        </w:rPr>
        <w:t>______________</w:t>
      </w:r>
    </w:p>
    <w:p w14:paraId="1C905F73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授权方签字/盖章</w:t>
      </w:r>
      <w:r>
        <w:rPr>
          <w:rFonts w:hint="eastAsia" w:ascii="Times New Roman" w:hAnsi="Times New Roman" w:eastAsia="宋体" w:cs="Times New Roman"/>
          <w:sz w:val="24"/>
          <w:szCs w:val="24"/>
        </w:rPr>
        <w:t>（团队所有成员均需授权）</w:t>
      </w:r>
      <w:r>
        <w:rPr>
          <w:rFonts w:ascii="Times New Roman" w:hAnsi="Times New Roman" w:eastAsia="宋体" w:cs="Times New Roman"/>
          <w:sz w:val="24"/>
          <w:szCs w:val="24"/>
        </w:rPr>
        <w:t>：______________</w:t>
      </w:r>
      <w:r>
        <w:rPr>
          <w:rFonts w:ascii="Times New Roman" w:hAnsi="Times New Roman" w:eastAsia="宋体" w:cs="Times New Roman"/>
          <w:sz w:val="24"/>
          <w:szCs w:val="24"/>
        </w:rPr>
        <w:br w:type="textWrapping"/>
      </w:r>
      <w:r>
        <w:rPr>
          <w:rFonts w:ascii="Times New Roman" w:hAnsi="Times New Roman" w:eastAsia="宋体" w:cs="Times New Roman"/>
          <w:sz w:val="24"/>
          <w:szCs w:val="24"/>
        </w:rPr>
        <w:t>日期：________________________</w:t>
      </w:r>
    </w:p>
    <w:p w14:paraId="096BB634">
      <w:pPr>
        <w:spacing w:line="360" w:lineRule="auto"/>
        <w:rPr>
          <w:rFonts w:ascii="Times New Roman" w:hAnsi="Times New Roman" w:eastAsia="宋体" w:cs="Times New Roman"/>
          <w:color w:val="FF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A5856"/>
    <w:multiLevelType w:val="multilevel"/>
    <w:tmpl w:val="7B7A585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5F"/>
    <w:rsid w:val="0005188D"/>
    <w:rsid w:val="000F0979"/>
    <w:rsid w:val="003144D6"/>
    <w:rsid w:val="003E4D5F"/>
    <w:rsid w:val="004E21B4"/>
    <w:rsid w:val="006C61FC"/>
    <w:rsid w:val="0091465F"/>
    <w:rsid w:val="00920EFA"/>
    <w:rsid w:val="009A31B0"/>
    <w:rsid w:val="00A42216"/>
    <w:rsid w:val="00AB28F5"/>
    <w:rsid w:val="00C2651C"/>
    <w:rsid w:val="00C47BC2"/>
    <w:rsid w:val="00D376A4"/>
    <w:rsid w:val="00D9311C"/>
    <w:rsid w:val="00DF0931"/>
    <w:rsid w:val="00E04260"/>
    <w:rsid w:val="00E11795"/>
    <w:rsid w:val="00FD6E3B"/>
    <w:rsid w:val="0D5A25F6"/>
    <w:rsid w:val="1F29007A"/>
    <w:rsid w:val="210C1A01"/>
    <w:rsid w:val="35306890"/>
    <w:rsid w:val="7032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378</Words>
  <Characters>427</Characters>
  <Lines>3</Lines>
  <Paragraphs>1</Paragraphs>
  <TotalTime>1</TotalTime>
  <ScaleCrop>false</ScaleCrop>
  <LinksUpToDate>false</LinksUpToDate>
  <CharactersWithSpaces>431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2025-02-10T03:17:00Z</dcterms:created>
  <dc:creator>junxiu sun</dc:creator>
  <cp:lastModifiedBy>张腾飞</cp:lastModifiedBy>
  <dcterms:modified xsi:type="dcterms:W3CDTF">2025-05-14T07:44:59Z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eyJoZGlkIjoiYTY5NGI4YTlkMDBmZjkxNWJiNmMwZjllZWFlYzA4OTIiLCJ1c2VySWQiOiIzNTM2ODg0MTUifQ==</vt:lpwstr>
  </property>
  <property fmtid="{D5CDD505-2E9C-101B-9397-08002B2CF9AE}" pid="3" name="KSOProductBuildVer">
    <vt:lpwstr>2052-12.1.0.20784</vt:lpwstr>
  </property>
  <property fmtid="{D5CDD505-2E9C-101B-9397-08002B2CF9AE}" pid="4" name="ICV">
    <vt:lpwstr>2A16026CE3CF4CC5B3CD30AD7E352495_12</vt:lpwstr>
  </property>
</Properties>
</file>